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85BF" w14:textId="0B0A3E98" w:rsidR="00FF46B7" w:rsidRDefault="00FF46B7" w:rsidP="00FE7812">
      <w:pPr>
        <w:pStyle w:val="Titulek"/>
        <w:rPr>
          <w:color w:val="FF0000"/>
          <w:spacing w:val="12"/>
          <w:sz w:val="36"/>
          <w:szCs w:val="36"/>
        </w:rPr>
      </w:pPr>
      <w:r w:rsidRPr="00805E00">
        <w:rPr>
          <w:color w:val="FF0000"/>
          <w:spacing w:val="12"/>
          <w:sz w:val="36"/>
          <w:szCs w:val="36"/>
        </w:rPr>
        <w:t>Kritéria přijíma</w:t>
      </w:r>
      <w:r w:rsidR="0035381B" w:rsidRPr="00805E00">
        <w:rPr>
          <w:color w:val="FF0000"/>
          <w:spacing w:val="12"/>
          <w:sz w:val="36"/>
          <w:szCs w:val="36"/>
        </w:rPr>
        <w:t>c</w:t>
      </w:r>
      <w:r w:rsidRPr="00805E00">
        <w:rPr>
          <w:color w:val="FF0000"/>
          <w:spacing w:val="12"/>
          <w:sz w:val="36"/>
          <w:szCs w:val="36"/>
        </w:rPr>
        <w:t>í</w:t>
      </w:r>
      <w:r w:rsidR="0035381B" w:rsidRPr="00805E00">
        <w:rPr>
          <w:color w:val="FF0000"/>
          <w:spacing w:val="12"/>
          <w:sz w:val="36"/>
          <w:szCs w:val="36"/>
        </w:rPr>
        <w:t>ho</w:t>
      </w:r>
      <w:r w:rsidRPr="00805E00">
        <w:rPr>
          <w:color w:val="FF0000"/>
          <w:spacing w:val="12"/>
          <w:sz w:val="36"/>
          <w:szCs w:val="36"/>
        </w:rPr>
        <w:t xml:space="preserve"> řízení</w:t>
      </w:r>
      <w:r w:rsidR="007168FE" w:rsidRPr="00805E00">
        <w:rPr>
          <w:color w:val="FF0000"/>
          <w:spacing w:val="12"/>
          <w:sz w:val="36"/>
          <w:szCs w:val="36"/>
        </w:rPr>
        <w:t xml:space="preserve"> </w:t>
      </w:r>
      <w:r w:rsidR="0035381B" w:rsidRPr="00805E00">
        <w:rPr>
          <w:color w:val="FF0000"/>
          <w:spacing w:val="12"/>
          <w:sz w:val="36"/>
          <w:szCs w:val="36"/>
        </w:rPr>
        <w:t>pro</w:t>
      </w:r>
      <w:r w:rsidR="007168FE" w:rsidRPr="00805E00">
        <w:rPr>
          <w:color w:val="FF0000"/>
          <w:spacing w:val="12"/>
          <w:sz w:val="36"/>
          <w:szCs w:val="36"/>
        </w:rPr>
        <w:t xml:space="preserve"> školní ro</w:t>
      </w:r>
      <w:r w:rsidR="0035381B" w:rsidRPr="00805E00">
        <w:rPr>
          <w:color w:val="FF0000"/>
          <w:spacing w:val="12"/>
          <w:sz w:val="36"/>
          <w:szCs w:val="36"/>
        </w:rPr>
        <w:t>k</w:t>
      </w:r>
      <w:r w:rsidR="00132889" w:rsidRPr="00805E00">
        <w:rPr>
          <w:color w:val="FF0000"/>
          <w:spacing w:val="12"/>
          <w:sz w:val="36"/>
          <w:szCs w:val="36"/>
        </w:rPr>
        <w:t xml:space="preserve"> </w:t>
      </w:r>
      <w:r w:rsidR="005258C2">
        <w:rPr>
          <w:color w:val="FF0000"/>
          <w:spacing w:val="12"/>
          <w:sz w:val="36"/>
          <w:szCs w:val="36"/>
        </w:rPr>
        <w:t>202</w:t>
      </w:r>
      <w:r w:rsidR="00656D22">
        <w:rPr>
          <w:color w:val="FF0000"/>
          <w:spacing w:val="12"/>
          <w:sz w:val="36"/>
          <w:szCs w:val="36"/>
        </w:rPr>
        <w:t>2</w:t>
      </w:r>
      <w:r w:rsidR="007168FE" w:rsidRPr="00805E00">
        <w:rPr>
          <w:color w:val="FF0000"/>
          <w:spacing w:val="12"/>
          <w:sz w:val="36"/>
          <w:szCs w:val="36"/>
        </w:rPr>
        <w:t>/20</w:t>
      </w:r>
      <w:r w:rsidR="00805E00" w:rsidRPr="00805E00">
        <w:rPr>
          <w:color w:val="FF0000"/>
          <w:spacing w:val="12"/>
          <w:sz w:val="36"/>
          <w:szCs w:val="36"/>
        </w:rPr>
        <w:t>2</w:t>
      </w:r>
      <w:r w:rsidR="00656D22">
        <w:rPr>
          <w:color w:val="FF0000"/>
          <w:spacing w:val="12"/>
          <w:sz w:val="36"/>
          <w:szCs w:val="36"/>
        </w:rPr>
        <w:t>3</w:t>
      </w:r>
      <w:r w:rsidR="00EB716F" w:rsidRPr="00805E00">
        <w:rPr>
          <w:color w:val="FF0000"/>
          <w:spacing w:val="12"/>
          <w:sz w:val="36"/>
          <w:szCs w:val="36"/>
        </w:rPr>
        <w:t xml:space="preserve"> </w:t>
      </w:r>
    </w:p>
    <w:p w14:paraId="3DB1E700" w14:textId="77777777" w:rsidR="00805E00" w:rsidRPr="00805E00" w:rsidRDefault="00805E00" w:rsidP="00805E00">
      <w:pPr>
        <w:jc w:val="center"/>
        <w:rPr>
          <w:b/>
          <w:sz w:val="32"/>
          <w:szCs w:val="32"/>
        </w:rPr>
      </w:pPr>
      <w:r w:rsidRPr="00805E00">
        <w:rPr>
          <w:b/>
          <w:sz w:val="32"/>
          <w:szCs w:val="32"/>
        </w:rPr>
        <w:t>2. kolo</w:t>
      </w:r>
      <w:r w:rsidR="00C93695">
        <w:rPr>
          <w:b/>
          <w:sz w:val="32"/>
          <w:szCs w:val="32"/>
        </w:rPr>
        <w:t xml:space="preserve"> a další kola</w:t>
      </w:r>
    </w:p>
    <w:p w14:paraId="6CF7B327" w14:textId="77777777" w:rsidR="00FE7812" w:rsidRDefault="00CA11D9" w:rsidP="005258C2">
      <w:pPr>
        <w:shd w:val="clear" w:color="auto" w:fill="FFC0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Obor: </w:t>
      </w:r>
      <w:r w:rsidRPr="00805E00">
        <w:rPr>
          <w:b/>
          <w:sz w:val="32"/>
          <w:szCs w:val="32"/>
          <w:u w:val="single"/>
        </w:rPr>
        <w:t>Veřejnosprávní činnost</w:t>
      </w:r>
      <w:r w:rsidRPr="00805E00">
        <w:rPr>
          <w:b/>
          <w:color w:val="FF9900"/>
          <w:sz w:val="32"/>
          <w:szCs w:val="32"/>
        </w:rPr>
        <w:t xml:space="preserve"> </w:t>
      </w:r>
      <w:r>
        <w:rPr>
          <w:b/>
          <w:sz w:val="32"/>
          <w:szCs w:val="32"/>
        </w:rPr>
        <w:t>– denní studium</w:t>
      </w:r>
    </w:p>
    <w:p w14:paraId="75A0DC4C" w14:textId="2B0B8BD7" w:rsidR="00805E00" w:rsidRPr="00522BE9" w:rsidRDefault="00805E00" w:rsidP="005258C2">
      <w:pPr>
        <w:shd w:val="clear" w:color="auto" w:fill="FFC000"/>
        <w:rPr>
          <w:b/>
          <w:bCs/>
          <w:sz w:val="32"/>
          <w:szCs w:val="32"/>
        </w:rPr>
      </w:pPr>
      <w:r w:rsidRPr="00805E00">
        <w:rPr>
          <w:sz w:val="32"/>
          <w:szCs w:val="32"/>
        </w:rPr>
        <w:t>Předpok</w:t>
      </w:r>
      <w:r w:rsidR="002D1504">
        <w:rPr>
          <w:sz w:val="32"/>
          <w:szCs w:val="32"/>
        </w:rPr>
        <w:t xml:space="preserve">ládaný počet přijímaných žáků </w:t>
      </w:r>
      <w:r w:rsidR="002D1504" w:rsidRPr="002D1504">
        <w:rPr>
          <w:sz w:val="32"/>
          <w:szCs w:val="32"/>
        </w:rPr>
        <w:t>1</w:t>
      </w:r>
      <w:r w:rsidR="00643BEF">
        <w:rPr>
          <w:sz w:val="32"/>
          <w:szCs w:val="32"/>
        </w:rPr>
        <w:t>5</w:t>
      </w:r>
      <w:r w:rsidR="00522BE9">
        <w:rPr>
          <w:sz w:val="32"/>
          <w:szCs w:val="32"/>
        </w:rPr>
        <w:tab/>
      </w:r>
      <w:r w:rsidR="00522BE9">
        <w:rPr>
          <w:sz w:val="32"/>
          <w:szCs w:val="32"/>
        </w:rPr>
        <w:tab/>
      </w:r>
      <w:r w:rsidR="00522BE9">
        <w:rPr>
          <w:sz w:val="32"/>
          <w:szCs w:val="32"/>
        </w:rPr>
        <w:tab/>
      </w:r>
      <w:r w:rsidR="00522BE9" w:rsidRPr="00522BE9">
        <w:rPr>
          <w:b/>
          <w:bCs/>
          <w:sz w:val="32"/>
          <w:szCs w:val="32"/>
        </w:rPr>
        <w:t>68-43-M/01</w:t>
      </w:r>
    </w:p>
    <w:p w14:paraId="373036A3" w14:textId="77777777" w:rsidR="00805E00" w:rsidRPr="00805E00" w:rsidRDefault="00805E00" w:rsidP="00FE7812">
      <w:pPr>
        <w:rPr>
          <w:sz w:val="32"/>
          <w:szCs w:val="32"/>
        </w:rPr>
      </w:pPr>
    </w:p>
    <w:p w14:paraId="4FACDBC3" w14:textId="77777777" w:rsidR="00BA26CA" w:rsidRDefault="00CA11D9" w:rsidP="005258C2">
      <w:pPr>
        <w:shd w:val="clear" w:color="auto" w:fill="FFFF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Obor: </w:t>
      </w:r>
      <w:r w:rsidRPr="00805E00">
        <w:rPr>
          <w:b/>
          <w:sz w:val="32"/>
          <w:szCs w:val="32"/>
          <w:u w:val="single"/>
        </w:rPr>
        <w:t>Sociální činnost</w:t>
      </w:r>
      <w:r>
        <w:rPr>
          <w:b/>
          <w:sz w:val="32"/>
          <w:szCs w:val="32"/>
        </w:rPr>
        <w:t xml:space="preserve"> – denní studium</w:t>
      </w:r>
    </w:p>
    <w:p w14:paraId="3577ABCC" w14:textId="67876A0D" w:rsidR="00805E00" w:rsidRPr="00522BE9" w:rsidRDefault="00805E00" w:rsidP="005258C2">
      <w:pPr>
        <w:pBdr>
          <w:bottom w:val="single" w:sz="4" w:space="1" w:color="auto"/>
        </w:pBdr>
        <w:shd w:val="clear" w:color="auto" w:fill="FFFF00"/>
        <w:rPr>
          <w:b/>
          <w:bCs/>
          <w:sz w:val="32"/>
          <w:szCs w:val="32"/>
        </w:rPr>
      </w:pPr>
      <w:r w:rsidRPr="00805E00">
        <w:rPr>
          <w:sz w:val="32"/>
          <w:szCs w:val="32"/>
        </w:rPr>
        <w:t>Předpok</w:t>
      </w:r>
      <w:r w:rsidR="002D1504">
        <w:rPr>
          <w:sz w:val="32"/>
          <w:szCs w:val="32"/>
        </w:rPr>
        <w:t>ládaný počet přijímaných žáků 1</w:t>
      </w:r>
      <w:r w:rsidR="00643BEF">
        <w:rPr>
          <w:sz w:val="32"/>
          <w:szCs w:val="32"/>
        </w:rPr>
        <w:t>8</w:t>
      </w:r>
      <w:r w:rsidR="00522BE9">
        <w:rPr>
          <w:sz w:val="32"/>
          <w:szCs w:val="32"/>
        </w:rPr>
        <w:tab/>
      </w:r>
      <w:r w:rsidR="00522BE9">
        <w:rPr>
          <w:sz w:val="32"/>
          <w:szCs w:val="32"/>
        </w:rPr>
        <w:tab/>
      </w:r>
      <w:r w:rsidR="00522BE9">
        <w:rPr>
          <w:sz w:val="32"/>
          <w:szCs w:val="32"/>
        </w:rPr>
        <w:tab/>
      </w:r>
      <w:r w:rsidR="00522BE9" w:rsidRPr="00522BE9">
        <w:rPr>
          <w:b/>
          <w:bCs/>
          <w:sz w:val="32"/>
          <w:szCs w:val="32"/>
        </w:rPr>
        <w:t>75-41-M/01</w:t>
      </w:r>
    </w:p>
    <w:p w14:paraId="12171B01" w14:textId="77777777" w:rsidR="0005332B" w:rsidRPr="00CE6B24" w:rsidRDefault="0005332B" w:rsidP="0005332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U</w:t>
      </w:r>
      <w:r w:rsidRPr="009546B2">
        <w:rPr>
          <w:b/>
          <w:sz w:val="32"/>
          <w:szCs w:val="32"/>
        </w:rPr>
        <w:t xml:space="preserve">chazeči </w:t>
      </w:r>
      <w:r>
        <w:rPr>
          <w:b/>
          <w:sz w:val="32"/>
          <w:szCs w:val="32"/>
        </w:rPr>
        <w:t xml:space="preserve">oboru Sociální činnost </w:t>
      </w:r>
      <w:r w:rsidRPr="009546B2">
        <w:rPr>
          <w:b/>
          <w:sz w:val="32"/>
          <w:szCs w:val="32"/>
        </w:rPr>
        <w:t xml:space="preserve">musí předložit spolu s přihláškou </w:t>
      </w:r>
      <w:r w:rsidRPr="00CE6B24">
        <w:rPr>
          <w:b/>
          <w:sz w:val="32"/>
          <w:szCs w:val="32"/>
          <w:u w:val="single"/>
        </w:rPr>
        <w:t>potvrzení lékaře o zdravotní způsobilosti ke studiu.</w:t>
      </w:r>
    </w:p>
    <w:p w14:paraId="1B73B1D5" w14:textId="77777777" w:rsidR="0005332B" w:rsidRDefault="0005332B" w:rsidP="0005332B">
      <w:pPr>
        <w:rPr>
          <w:b/>
          <w:sz w:val="32"/>
          <w:szCs w:val="32"/>
        </w:rPr>
      </w:pPr>
    </w:p>
    <w:p w14:paraId="4B06706C" w14:textId="6920645D" w:rsidR="00970404" w:rsidRDefault="00045CB9" w:rsidP="00643BEF">
      <w:pPr>
        <w:pStyle w:val="Nadpis2"/>
        <w:shd w:val="clear" w:color="auto" w:fill="FFF2CC" w:themeFill="accent4" w:themeFillTint="33"/>
        <w:rPr>
          <w:szCs w:val="32"/>
        </w:rPr>
      </w:pPr>
      <w:r>
        <w:rPr>
          <w:szCs w:val="32"/>
        </w:rPr>
        <w:t xml:space="preserve">1) </w:t>
      </w:r>
      <w:r w:rsidR="00FD7893" w:rsidRPr="0005332B">
        <w:rPr>
          <w:szCs w:val="32"/>
        </w:rPr>
        <w:t>Výsledky jednotné přijímací zkoušky: 60 %</w:t>
      </w:r>
    </w:p>
    <w:p w14:paraId="099279AE" w14:textId="52DFE432" w:rsidR="00656D22" w:rsidRPr="00FD7893" w:rsidRDefault="00656D22" w:rsidP="00643BEF">
      <w:pPr>
        <w:shd w:val="clear" w:color="auto" w:fill="FFF2CC" w:themeFill="accent4" w:themeFillTint="33"/>
        <w:jc w:val="both"/>
        <w:rPr>
          <w:b/>
          <w:bCs/>
          <w:sz w:val="32"/>
          <w:szCs w:val="32"/>
        </w:rPr>
      </w:pPr>
      <w:r w:rsidRPr="0005332B">
        <w:rPr>
          <w:b/>
          <w:sz w:val="32"/>
          <w:szCs w:val="32"/>
        </w:rPr>
        <w:t xml:space="preserve">2) </w:t>
      </w:r>
      <w:r w:rsidR="00FD7893">
        <w:rPr>
          <w:b/>
          <w:sz w:val="32"/>
          <w:szCs w:val="32"/>
        </w:rPr>
        <w:t>Školní část 40 % - p</w:t>
      </w:r>
      <w:r w:rsidR="00FD7893" w:rsidRPr="00FD7893">
        <w:rPr>
          <w:b/>
          <w:bCs/>
          <w:sz w:val="32"/>
          <w:szCs w:val="32"/>
        </w:rPr>
        <w:t>rospěch ze základní školy</w:t>
      </w:r>
      <w:r w:rsidR="00FD7893">
        <w:rPr>
          <w:szCs w:val="32"/>
        </w:rPr>
        <w:t xml:space="preserve">: </w:t>
      </w:r>
      <w:r w:rsidR="00FD7893" w:rsidRPr="00FD7893">
        <w:rPr>
          <w:sz w:val="32"/>
          <w:szCs w:val="32"/>
        </w:rPr>
        <w:t xml:space="preserve">maximálně </w:t>
      </w:r>
      <w:r w:rsidR="00FD7893" w:rsidRPr="00FD7893">
        <w:rPr>
          <w:b/>
          <w:bCs/>
          <w:sz w:val="32"/>
          <w:szCs w:val="32"/>
        </w:rPr>
        <w:t xml:space="preserve">50 bodů </w:t>
      </w:r>
    </w:p>
    <w:p w14:paraId="0C2921AB" w14:textId="77777777" w:rsidR="0005332B" w:rsidRPr="0005332B" w:rsidRDefault="0005332B" w:rsidP="00656D22">
      <w:pPr>
        <w:jc w:val="both"/>
        <w:rPr>
          <w:b/>
          <w:sz w:val="32"/>
          <w:szCs w:val="32"/>
        </w:rPr>
      </w:pPr>
    </w:p>
    <w:p w14:paraId="5BE90C60" w14:textId="77777777" w:rsidR="00E11A82" w:rsidRPr="00805E00" w:rsidRDefault="001376C0" w:rsidP="00BA26CA">
      <w:pPr>
        <w:rPr>
          <w:b/>
          <w:sz w:val="28"/>
          <w:szCs w:val="28"/>
        </w:rPr>
      </w:pPr>
      <w:r w:rsidRPr="00805E00">
        <w:rPr>
          <w:b/>
          <w:sz w:val="28"/>
          <w:szCs w:val="28"/>
        </w:rPr>
        <w:t>Podrobná kritéria:</w:t>
      </w:r>
    </w:p>
    <w:p w14:paraId="168CAEE5" w14:textId="77777777" w:rsidR="00616DA3" w:rsidRPr="00805E00" w:rsidRDefault="00616DA3" w:rsidP="00BA26CA">
      <w:pPr>
        <w:rPr>
          <w:sz w:val="28"/>
          <w:szCs w:val="28"/>
        </w:rPr>
      </w:pPr>
      <w:r w:rsidRPr="00805E00">
        <w:rPr>
          <w:sz w:val="28"/>
          <w:szCs w:val="28"/>
        </w:rPr>
        <w:t xml:space="preserve">Přepočet průměrného prospěchu z 1. pololetí 9. třídy ZŠ </w:t>
      </w:r>
    </w:p>
    <w:p w14:paraId="2E1E4FE0" w14:textId="610D726E" w:rsidR="00616DA3" w:rsidRPr="00805E00" w:rsidRDefault="007329E3" w:rsidP="00BA26CA">
      <w:pPr>
        <w:tabs>
          <w:tab w:val="right" w:pos="8505"/>
        </w:tabs>
        <w:rPr>
          <w:sz w:val="28"/>
          <w:szCs w:val="28"/>
        </w:rPr>
      </w:pPr>
      <w:r w:rsidRPr="00805E00">
        <w:rPr>
          <w:sz w:val="28"/>
          <w:szCs w:val="28"/>
        </w:rPr>
        <w:t xml:space="preserve">1,00 - </w:t>
      </w:r>
      <w:r w:rsidR="00132889" w:rsidRPr="00805E00">
        <w:rPr>
          <w:sz w:val="28"/>
          <w:szCs w:val="28"/>
        </w:rPr>
        <w:t>1,5</w:t>
      </w:r>
      <w:r w:rsidR="00616DA3" w:rsidRPr="00805E00">
        <w:rPr>
          <w:sz w:val="28"/>
          <w:szCs w:val="28"/>
        </w:rPr>
        <w:t xml:space="preserve">0 </w:t>
      </w:r>
      <w:r w:rsidR="00FD7893">
        <w:rPr>
          <w:sz w:val="28"/>
          <w:szCs w:val="28"/>
        </w:rPr>
        <w:t>(vyznamenání)</w:t>
      </w:r>
      <w:r w:rsidR="00616DA3" w:rsidRPr="00805E00">
        <w:rPr>
          <w:sz w:val="28"/>
          <w:szCs w:val="28"/>
        </w:rPr>
        <w:tab/>
        <w:t xml:space="preserve"> 50</w:t>
      </w:r>
    </w:p>
    <w:p w14:paraId="5BEAFF31" w14:textId="5CE0B03F" w:rsidR="00616DA3" w:rsidRPr="00805E00" w:rsidRDefault="00FD7893" w:rsidP="00BA26CA">
      <w:pPr>
        <w:tabs>
          <w:tab w:val="righ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do      </w:t>
      </w:r>
      <w:r w:rsidR="00132889" w:rsidRPr="00805E00">
        <w:rPr>
          <w:sz w:val="28"/>
          <w:szCs w:val="28"/>
        </w:rPr>
        <w:t>1,5</w:t>
      </w:r>
      <w:r>
        <w:rPr>
          <w:sz w:val="28"/>
          <w:szCs w:val="28"/>
        </w:rPr>
        <w:t>0 (bez vyznamenání)</w:t>
      </w:r>
      <w:r w:rsidR="00616DA3" w:rsidRPr="00805E00">
        <w:rPr>
          <w:sz w:val="28"/>
          <w:szCs w:val="28"/>
        </w:rPr>
        <w:tab/>
        <w:t>40</w:t>
      </w:r>
    </w:p>
    <w:p w14:paraId="614CEB31" w14:textId="79644018" w:rsidR="00616DA3" w:rsidRPr="00805E00" w:rsidRDefault="00FD7893" w:rsidP="00BA26CA">
      <w:pPr>
        <w:tabs>
          <w:tab w:val="right" w:pos="8505"/>
        </w:tabs>
        <w:rPr>
          <w:sz w:val="28"/>
          <w:szCs w:val="28"/>
        </w:rPr>
      </w:pPr>
      <w:r>
        <w:rPr>
          <w:sz w:val="28"/>
          <w:szCs w:val="28"/>
        </w:rPr>
        <w:t>1,51 – 1,70</w:t>
      </w:r>
      <w:r w:rsidR="00616DA3" w:rsidRPr="00805E00">
        <w:rPr>
          <w:sz w:val="28"/>
          <w:szCs w:val="28"/>
        </w:rPr>
        <w:tab/>
      </w:r>
      <w:r>
        <w:rPr>
          <w:sz w:val="28"/>
          <w:szCs w:val="28"/>
        </w:rPr>
        <w:t>25</w:t>
      </w:r>
    </w:p>
    <w:p w14:paraId="5EE7A252" w14:textId="7AB93797" w:rsidR="00616DA3" w:rsidRPr="00805E00" w:rsidRDefault="00132889" w:rsidP="00BA26CA">
      <w:pPr>
        <w:tabs>
          <w:tab w:val="right" w:pos="8505"/>
        </w:tabs>
        <w:rPr>
          <w:sz w:val="28"/>
          <w:szCs w:val="28"/>
        </w:rPr>
      </w:pPr>
      <w:r w:rsidRPr="00805E00">
        <w:rPr>
          <w:sz w:val="28"/>
          <w:szCs w:val="28"/>
        </w:rPr>
        <w:t>1</w:t>
      </w:r>
      <w:r w:rsidR="00FD7893">
        <w:rPr>
          <w:sz w:val="28"/>
          <w:szCs w:val="28"/>
        </w:rPr>
        <w:t>,7</w:t>
      </w:r>
      <w:r w:rsidRPr="00805E00">
        <w:rPr>
          <w:sz w:val="28"/>
          <w:szCs w:val="28"/>
        </w:rPr>
        <w:t>1</w:t>
      </w:r>
      <w:r w:rsidR="007329E3" w:rsidRPr="00805E00">
        <w:rPr>
          <w:sz w:val="28"/>
          <w:szCs w:val="28"/>
        </w:rPr>
        <w:t xml:space="preserve"> -</w:t>
      </w:r>
      <w:r w:rsidR="00616DA3" w:rsidRPr="00805E00">
        <w:rPr>
          <w:sz w:val="28"/>
          <w:szCs w:val="28"/>
        </w:rPr>
        <w:t xml:space="preserve"> </w:t>
      </w:r>
      <w:r w:rsidRPr="00805E00">
        <w:rPr>
          <w:sz w:val="28"/>
          <w:szCs w:val="28"/>
        </w:rPr>
        <w:t>1,</w:t>
      </w:r>
      <w:r w:rsidR="00FD7893">
        <w:rPr>
          <w:sz w:val="28"/>
          <w:szCs w:val="28"/>
        </w:rPr>
        <w:t>80</w:t>
      </w:r>
      <w:r w:rsidR="00616DA3" w:rsidRPr="00805E00">
        <w:rPr>
          <w:sz w:val="28"/>
          <w:szCs w:val="28"/>
        </w:rPr>
        <w:tab/>
        <w:t>2</w:t>
      </w:r>
      <w:r w:rsidR="00FD7893">
        <w:rPr>
          <w:sz w:val="28"/>
          <w:szCs w:val="28"/>
        </w:rPr>
        <w:t>2</w:t>
      </w:r>
    </w:p>
    <w:p w14:paraId="16B3CFD7" w14:textId="180085DD" w:rsidR="00616DA3" w:rsidRPr="00805E00" w:rsidRDefault="00FD7893" w:rsidP="00BA26CA">
      <w:pPr>
        <w:tabs>
          <w:tab w:val="right" w:pos="8505"/>
        </w:tabs>
        <w:rPr>
          <w:sz w:val="28"/>
          <w:szCs w:val="28"/>
        </w:rPr>
      </w:pPr>
      <w:r>
        <w:rPr>
          <w:sz w:val="28"/>
          <w:szCs w:val="28"/>
        </w:rPr>
        <w:t>1, 81 a více</w:t>
      </w:r>
      <w:r w:rsidR="00BE6726" w:rsidRPr="00805E00">
        <w:rPr>
          <w:sz w:val="28"/>
          <w:szCs w:val="28"/>
        </w:rPr>
        <w:tab/>
      </w:r>
      <w:r w:rsidR="00616DA3" w:rsidRPr="00805E00">
        <w:rPr>
          <w:sz w:val="28"/>
          <w:szCs w:val="28"/>
        </w:rPr>
        <w:t>0</w:t>
      </w:r>
    </w:p>
    <w:p w14:paraId="0B391EBC" w14:textId="1BD811DC" w:rsidR="0007453D" w:rsidRPr="00805E00" w:rsidRDefault="00EB716F" w:rsidP="00BA26CA">
      <w:pPr>
        <w:tabs>
          <w:tab w:val="right" w:pos="8505"/>
        </w:tabs>
        <w:ind w:left="284" w:hanging="284"/>
        <w:rPr>
          <w:sz w:val="28"/>
          <w:szCs w:val="28"/>
        </w:rPr>
      </w:pPr>
      <w:r w:rsidRPr="00805E00">
        <w:rPr>
          <w:sz w:val="28"/>
          <w:szCs w:val="28"/>
        </w:rPr>
        <w:t xml:space="preserve">● </w:t>
      </w:r>
      <w:r w:rsidR="0007453D" w:rsidRPr="00805E00">
        <w:rPr>
          <w:sz w:val="28"/>
          <w:szCs w:val="28"/>
        </w:rPr>
        <w:t xml:space="preserve">snížený stupeň </w:t>
      </w:r>
      <w:r w:rsidR="00616DA3" w:rsidRPr="00805E00">
        <w:rPr>
          <w:sz w:val="28"/>
          <w:szCs w:val="28"/>
        </w:rPr>
        <w:t>z</w:t>
      </w:r>
      <w:r w:rsidR="00BE6726" w:rsidRPr="00805E00">
        <w:rPr>
          <w:sz w:val="28"/>
          <w:szCs w:val="28"/>
        </w:rPr>
        <w:t> </w:t>
      </w:r>
      <w:r w:rsidR="00616DA3" w:rsidRPr="00805E00">
        <w:rPr>
          <w:sz w:val="28"/>
          <w:szCs w:val="28"/>
        </w:rPr>
        <w:t>chování</w:t>
      </w:r>
      <w:r w:rsidR="0007453D" w:rsidRPr="00805E00">
        <w:rPr>
          <w:sz w:val="28"/>
          <w:szCs w:val="28"/>
        </w:rPr>
        <w:t xml:space="preserve"> v</w:t>
      </w:r>
      <w:r w:rsidR="00FD7893">
        <w:rPr>
          <w:sz w:val="28"/>
          <w:szCs w:val="28"/>
        </w:rPr>
        <w:t> pol. 9. třídy nebo v 8. třídě</w:t>
      </w:r>
      <w:r w:rsidR="0007453D" w:rsidRPr="00805E00">
        <w:rPr>
          <w:sz w:val="28"/>
          <w:szCs w:val="28"/>
        </w:rPr>
        <w:t xml:space="preserve"> </w:t>
      </w:r>
      <w:r w:rsidR="00FD7893">
        <w:rPr>
          <w:sz w:val="28"/>
          <w:szCs w:val="28"/>
        </w:rPr>
        <w:t xml:space="preserve">                        - 20</w:t>
      </w:r>
    </w:p>
    <w:p w14:paraId="67F964A4" w14:textId="77777777" w:rsidR="00E11A82" w:rsidRPr="00805E00" w:rsidRDefault="00EB716F" w:rsidP="00BA26CA">
      <w:pPr>
        <w:tabs>
          <w:tab w:val="right" w:pos="8505"/>
        </w:tabs>
        <w:rPr>
          <w:sz w:val="28"/>
          <w:szCs w:val="28"/>
        </w:rPr>
      </w:pPr>
      <w:r w:rsidRPr="00805E00">
        <w:rPr>
          <w:sz w:val="28"/>
          <w:szCs w:val="28"/>
        </w:rPr>
        <w:t xml:space="preserve">● </w:t>
      </w:r>
      <w:r w:rsidR="001F2CF4" w:rsidRPr="00805E00">
        <w:rPr>
          <w:sz w:val="28"/>
          <w:szCs w:val="28"/>
        </w:rPr>
        <w:t xml:space="preserve">neprospěl/a </w:t>
      </w:r>
      <w:r w:rsidR="005258C2">
        <w:rPr>
          <w:sz w:val="28"/>
          <w:szCs w:val="28"/>
        </w:rPr>
        <w:t>(</w:t>
      </w:r>
      <w:r w:rsidR="00BE6726" w:rsidRPr="00805E00">
        <w:rPr>
          <w:sz w:val="28"/>
          <w:szCs w:val="28"/>
        </w:rPr>
        <w:t>9. třída)</w:t>
      </w:r>
      <w:r w:rsidR="00BE6726" w:rsidRPr="00805E00">
        <w:rPr>
          <w:sz w:val="28"/>
          <w:szCs w:val="28"/>
        </w:rPr>
        <w:tab/>
      </w:r>
      <w:r w:rsidR="001F2CF4" w:rsidRPr="00805E00">
        <w:rPr>
          <w:sz w:val="28"/>
          <w:szCs w:val="28"/>
        </w:rPr>
        <w:t>0</w:t>
      </w:r>
    </w:p>
    <w:p w14:paraId="6596DCEA" w14:textId="77777777" w:rsidR="003C2E5F" w:rsidRPr="00805E00" w:rsidRDefault="00EB716F" w:rsidP="00BA26CA">
      <w:pPr>
        <w:tabs>
          <w:tab w:val="right" w:pos="8505"/>
        </w:tabs>
        <w:ind w:left="284" w:hanging="284"/>
        <w:rPr>
          <w:sz w:val="28"/>
          <w:szCs w:val="28"/>
        </w:rPr>
      </w:pPr>
      <w:r w:rsidRPr="00805E00">
        <w:rPr>
          <w:sz w:val="28"/>
          <w:szCs w:val="28"/>
        </w:rPr>
        <w:t xml:space="preserve">● </w:t>
      </w:r>
      <w:r w:rsidR="00BE6726" w:rsidRPr="00805E00">
        <w:rPr>
          <w:sz w:val="28"/>
          <w:szCs w:val="28"/>
        </w:rPr>
        <w:t>nehodnocen/a z</w:t>
      </w:r>
      <w:r w:rsidR="0007453D" w:rsidRPr="00805E00">
        <w:rPr>
          <w:sz w:val="28"/>
          <w:szCs w:val="28"/>
        </w:rPr>
        <w:t> českého jazyka a literatury,</w:t>
      </w:r>
      <w:r w:rsidR="00BE6726" w:rsidRPr="00805E00">
        <w:rPr>
          <w:sz w:val="28"/>
          <w:szCs w:val="28"/>
        </w:rPr>
        <w:t xml:space="preserve"> cizího jazyka</w:t>
      </w:r>
    </w:p>
    <w:p w14:paraId="67A5E814" w14:textId="6DB6BCFC" w:rsidR="00BE6726" w:rsidRPr="00805E00" w:rsidRDefault="003F6629" w:rsidP="00BA26CA">
      <w:pPr>
        <w:tabs>
          <w:tab w:val="right" w:pos="8505"/>
        </w:tabs>
        <w:ind w:left="284" w:hanging="284"/>
        <w:rPr>
          <w:sz w:val="28"/>
          <w:szCs w:val="28"/>
        </w:rPr>
      </w:pPr>
      <w:r w:rsidRPr="00805E00">
        <w:rPr>
          <w:sz w:val="28"/>
          <w:szCs w:val="28"/>
        </w:rPr>
        <w:t xml:space="preserve">   </w:t>
      </w:r>
      <w:r w:rsidR="005956B0" w:rsidRPr="00805E00">
        <w:rPr>
          <w:sz w:val="28"/>
          <w:szCs w:val="28"/>
        </w:rPr>
        <w:t xml:space="preserve">fyziky, chemie </w:t>
      </w:r>
      <w:r w:rsidR="0007453D" w:rsidRPr="00805E00">
        <w:rPr>
          <w:sz w:val="28"/>
          <w:szCs w:val="28"/>
        </w:rPr>
        <w:t>a matematiky</w:t>
      </w:r>
      <w:r w:rsidR="00FD7893">
        <w:rPr>
          <w:sz w:val="28"/>
          <w:szCs w:val="28"/>
        </w:rPr>
        <w:t xml:space="preserve"> v 9. třídě</w:t>
      </w:r>
      <w:r w:rsidR="00BE6726" w:rsidRPr="00805E00">
        <w:rPr>
          <w:sz w:val="28"/>
          <w:szCs w:val="28"/>
        </w:rPr>
        <w:tab/>
        <w:t>0</w:t>
      </w:r>
    </w:p>
    <w:p w14:paraId="62C536C2" w14:textId="5493D9EB" w:rsidR="00E11A82" w:rsidRDefault="00EB716F" w:rsidP="00BA26CA">
      <w:pPr>
        <w:rPr>
          <w:sz w:val="28"/>
          <w:szCs w:val="28"/>
        </w:rPr>
      </w:pPr>
      <w:r w:rsidRPr="00805E00">
        <w:rPr>
          <w:sz w:val="28"/>
          <w:szCs w:val="28"/>
        </w:rPr>
        <w:t xml:space="preserve">● neabsolvoval/a výuku </w:t>
      </w:r>
      <w:r w:rsidR="005956B0" w:rsidRPr="00805E00">
        <w:rPr>
          <w:sz w:val="28"/>
          <w:szCs w:val="28"/>
        </w:rPr>
        <w:t xml:space="preserve">z </w:t>
      </w:r>
      <w:r w:rsidRPr="00805E00">
        <w:rPr>
          <w:sz w:val="28"/>
          <w:szCs w:val="28"/>
        </w:rPr>
        <w:t>cizího jazyka, fyziky, chemie</w:t>
      </w:r>
      <w:r w:rsidRPr="00805E00">
        <w:rPr>
          <w:sz w:val="28"/>
          <w:szCs w:val="28"/>
        </w:rPr>
        <w:tab/>
        <w:t xml:space="preserve">       </w:t>
      </w:r>
      <w:r w:rsidR="00805E00">
        <w:rPr>
          <w:sz w:val="28"/>
          <w:szCs w:val="28"/>
        </w:rPr>
        <w:tab/>
      </w:r>
      <w:r w:rsidR="00805E00">
        <w:rPr>
          <w:sz w:val="28"/>
          <w:szCs w:val="28"/>
        </w:rPr>
        <w:tab/>
        <w:t xml:space="preserve">        </w:t>
      </w:r>
      <w:r w:rsidRPr="00805E00">
        <w:rPr>
          <w:sz w:val="28"/>
          <w:szCs w:val="28"/>
        </w:rPr>
        <w:t>0</w:t>
      </w:r>
    </w:p>
    <w:p w14:paraId="471BF5B8" w14:textId="16AE7C85" w:rsidR="00FD7893" w:rsidRDefault="00FD7893" w:rsidP="00BA26CA">
      <w:pPr>
        <w:rPr>
          <w:sz w:val="28"/>
          <w:szCs w:val="28"/>
        </w:rPr>
      </w:pPr>
    </w:p>
    <w:p w14:paraId="76C9C4A0" w14:textId="3643DDDF" w:rsidR="00FD7893" w:rsidRPr="00537E41" w:rsidRDefault="00FD7893" w:rsidP="00FD7893">
      <w:pPr>
        <w:rPr>
          <w:b/>
          <w:sz w:val="32"/>
          <w:szCs w:val="32"/>
          <w:u w:val="single"/>
        </w:rPr>
      </w:pPr>
      <w:r w:rsidRPr="00537E41">
        <w:rPr>
          <w:b/>
          <w:sz w:val="32"/>
          <w:szCs w:val="32"/>
          <w:u w:val="single"/>
        </w:rPr>
        <w:t xml:space="preserve">Minimální počet bodů potřebných pro přijetí je </w:t>
      </w:r>
      <w:r w:rsidRPr="00643BEF">
        <w:rPr>
          <w:b/>
          <w:color w:val="FF0000"/>
          <w:sz w:val="32"/>
          <w:szCs w:val="32"/>
          <w:u w:val="single"/>
        </w:rPr>
        <w:t xml:space="preserve">40 </w:t>
      </w:r>
      <w:r w:rsidR="00643BEF" w:rsidRPr="00643BEF">
        <w:rPr>
          <w:b/>
          <w:color w:val="FF0000"/>
          <w:sz w:val="32"/>
          <w:szCs w:val="32"/>
          <w:u w:val="single"/>
        </w:rPr>
        <w:t>přepočtených bodů</w:t>
      </w:r>
      <w:r w:rsidRPr="00643BEF">
        <w:rPr>
          <w:b/>
          <w:color w:val="FF0000"/>
          <w:sz w:val="32"/>
          <w:szCs w:val="32"/>
          <w:u w:val="single"/>
        </w:rPr>
        <w:t xml:space="preserve"> </w:t>
      </w:r>
    </w:p>
    <w:p w14:paraId="68A3D6C7" w14:textId="125880D8" w:rsidR="00FD7893" w:rsidRPr="009E794D" w:rsidRDefault="00FD7893" w:rsidP="00FD7893">
      <w:pPr>
        <w:rPr>
          <w:b/>
          <w:sz w:val="24"/>
          <w:szCs w:val="24"/>
        </w:rPr>
      </w:pPr>
      <w:r w:rsidRPr="009E794D">
        <w:rPr>
          <w:b/>
          <w:sz w:val="24"/>
          <w:szCs w:val="24"/>
        </w:rPr>
        <w:t xml:space="preserve">z toho je minimálně </w:t>
      </w:r>
      <w:r w:rsidR="00643BEF" w:rsidRPr="00643BEF">
        <w:rPr>
          <w:b/>
          <w:color w:val="FF0000"/>
          <w:sz w:val="24"/>
          <w:szCs w:val="24"/>
          <w:u w:val="single"/>
        </w:rPr>
        <w:t>30</w:t>
      </w:r>
      <w:r w:rsidRPr="00643BEF">
        <w:rPr>
          <w:b/>
          <w:color w:val="FF0000"/>
          <w:sz w:val="24"/>
          <w:szCs w:val="24"/>
          <w:u w:val="single"/>
        </w:rPr>
        <w:t xml:space="preserve"> bodů</w:t>
      </w:r>
      <w:r w:rsidRPr="00643BEF">
        <w:rPr>
          <w:b/>
          <w:color w:val="FF0000"/>
          <w:sz w:val="24"/>
          <w:szCs w:val="24"/>
        </w:rPr>
        <w:t xml:space="preserve"> </w:t>
      </w:r>
      <w:r w:rsidRPr="009E794D">
        <w:rPr>
          <w:b/>
          <w:sz w:val="24"/>
          <w:szCs w:val="24"/>
        </w:rPr>
        <w:t xml:space="preserve">výsledkem jednotné přijímací zkoušky a minimálně </w:t>
      </w:r>
      <w:r w:rsidR="00643BEF" w:rsidRPr="00643BEF">
        <w:rPr>
          <w:b/>
          <w:color w:val="FF0000"/>
          <w:sz w:val="24"/>
          <w:szCs w:val="24"/>
          <w:u w:val="single"/>
        </w:rPr>
        <w:t>22</w:t>
      </w:r>
      <w:r w:rsidRPr="00643BEF">
        <w:rPr>
          <w:b/>
          <w:color w:val="FF0000"/>
          <w:sz w:val="24"/>
          <w:szCs w:val="24"/>
          <w:u w:val="single"/>
        </w:rPr>
        <w:t xml:space="preserve"> bodů</w:t>
      </w:r>
      <w:r w:rsidRPr="00643BEF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je </w:t>
      </w:r>
      <w:r w:rsidRPr="009E794D">
        <w:rPr>
          <w:b/>
          <w:sz w:val="24"/>
          <w:szCs w:val="24"/>
        </w:rPr>
        <w:t>výsledkem školní části přijímacího řízení.</w:t>
      </w:r>
      <w:r w:rsidR="00643BEF">
        <w:rPr>
          <w:b/>
          <w:sz w:val="24"/>
          <w:szCs w:val="24"/>
        </w:rPr>
        <w:t xml:space="preserve"> </w:t>
      </w:r>
      <w:r w:rsidRPr="009E794D">
        <w:rPr>
          <w:b/>
          <w:sz w:val="24"/>
          <w:szCs w:val="24"/>
        </w:rPr>
        <w:t xml:space="preserve">Výsledky jednotné přijímací zkoušky tvoří </w:t>
      </w:r>
      <w:proofErr w:type="gramStart"/>
      <w:r w:rsidRPr="009E794D">
        <w:rPr>
          <w:b/>
          <w:sz w:val="24"/>
          <w:szCs w:val="24"/>
        </w:rPr>
        <w:t>60%</w:t>
      </w:r>
      <w:proofErr w:type="gramEnd"/>
      <w:r w:rsidRPr="009E79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 </w:t>
      </w:r>
      <w:r w:rsidRPr="009E794D">
        <w:rPr>
          <w:b/>
          <w:sz w:val="24"/>
          <w:szCs w:val="24"/>
        </w:rPr>
        <w:t xml:space="preserve">počtu </w:t>
      </w:r>
      <w:r w:rsidR="00252C61">
        <w:rPr>
          <w:b/>
          <w:sz w:val="24"/>
          <w:szCs w:val="24"/>
        </w:rPr>
        <w:t xml:space="preserve">přepočtených </w:t>
      </w:r>
      <w:r w:rsidRPr="009E794D">
        <w:rPr>
          <w:b/>
          <w:sz w:val="24"/>
          <w:szCs w:val="24"/>
        </w:rPr>
        <w:t xml:space="preserve">bodů, výsledky školní části přijímacího řízení tvoří 40% </w:t>
      </w:r>
      <w:r>
        <w:rPr>
          <w:b/>
          <w:sz w:val="24"/>
          <w:szCs w:val="24"/>
        </w:rPr>
        <w:t xml:space="preserve">z </w:t>
      </w:r>
      <w:r w:rsidRPr="009E794D">
        <w:rPr>
          <w:b/>
          <w:sz w:val="24"/>
          <w:szCs w:val="24"/>
        </w:rPr>
        <w:t>p</w:t>
      </w:r>
      <w:r w:rsidR="00252C61">
        <w:rPr>
          <w:b/>
          <w:sz w:val="24"/>
          <w:szCs w:val="24"/>
        </w:rPr>
        <w:t>řepočtených</w:t>
      </w:r>
      <w:r w:rsidRPr="009E794D">
        <w:rPr>
          <w:b/>
          <w:sz w:val="24"/>
          <w:szCs w:val="24"/>
        </w:rPr>
        <w:t xml:space="preserve"> bodů.</w:t>
      </w:r>
    </w:p>
    <w:p w14:paraId="7073833B" w14:textId="77777777" w:rsidR="00FD7893" w:rsidRDefault="00FD7893" w:rsidP="00FD7893">
      <w:pPr>
        <w:rPr>
          <w:b/>
          <w:color w:val="FF0000"/>
          <w:sz w:val="24"/>
          <w:szCs w:val="24"/>
          <w:highlight w:val="yellow"/>
          <w:u w:val="single"/>
        </w:rPr>
      </w:pPr>
    </w:p>
    <w:p w14:paraId="1A7E60B4" w14:textId="7D1D0346" w:rsidR="00FD7893" w:rsidRPr="00643BEF" w:rsidRDefault="00FD7893" w:rsidP="00643BEF">
      <w:pPr>
        <w:shd w:val="clear" w:color="auto" w:fill="D9E2F3" w:themeFill="accent1" w:themeFillTint="33"/>
        <w:rPr>
          <w:b/>
          <w:sz w:val="28"/>
          <w:szCs w:val="28"/>
        </w:rPr>
      </w:pPr>
      <w:r w:rsidRPr="00643BEF">
        <w:rPr>
          <w:b/>
          <w:color w:val="FF0000"/>
          <w:sz w:val="28"/>
          <w:szCs w:val="28"/>
          <w:u w:val="single"/>
        </w:rPr>
        <w:t>Obě části přijímací</w:t>
      </w:r>
      <w:r w:rsidR="00522BE9">
        <w:rPr>
          <w:b/>
          <w:color w:val="FF0000"/>
          <w:sz w:val="28"/>
          <w:szCs w:val="28"/>
          <w:u w:val="single"/>
        </w:rPr>
        <w:t>ho zkoušky</w:t>
      </w:r>
      <w:r w:rsidRPr="00643BEF">
        <w:rPr>
          <w:b/>
          <w:sz w:val="28"/>
          <w:szCs w:val="28"/>
        </w:rPr>
        <w:t xml:space="preserve"> musí splnit požadavek minimálního počtu bodů. </w:t>
      </w:r>
    </w:p>
    <w:p w14:paraId="7D508D03" w14:textId="0B341D25" w:rsidR="00FD7893" w:rsidRPr="00643BEF" w:rsidRDefault="00FD7893" w:rsidP="00643BEF">
      <w:pPr>
        <w:shd w:val="clear" w:color="auto" w:fill="D9E2F3" w:themeFill="accent1" w:themeFillTint="33"/>
        <w:rPr>
          <w:b/>
          <w:sz w:val="28"/>
          <w:szCs w:val="28"/>
        </w:rPr>
      </w:pPr>
      <w:r w:rsidRPr="00643BEF">
        <w:rPr>
          <w:b/>
          <w:sz w:val="28"/>
          <w:szCs w:val="28"/>
        </w:rPr>
        <w:t xml:space="preserve">To je u </w:t>
      </w:r>
      <w:r w:rsidRPr="00252C61">
        <w:rPr>
          <w:b/>
          <w:sz w:val="28"/>
          <w:szCs w:val="28"/>
          <w:u w:val="single"/>
        </w:rPr>
        <w:t>jednotné přijímací zkoušky</w:t>
      </w:r>
      <w:r w:rsidRPr="00643BEF">
        <w:rPr>
          <w:b/>
          <w:sz w:val="28"/>
          <w:szCs w:val="28"/>
        </w:rPr>
        <w:t xml:space="preserve"> </w:t>
      </w:r>
      <w:r w:rsidR="00252C61" w:rsidRPr="00252C61">
        <w:rPr>
          <w:b/>
          <w:color w:val="FF0000"/>
          <w:sz w:val="28"/>
          <w:szCs w:val="28"/>
          <w:u w:val="single"/>
        </w:rPr>
        <w:t>30</w:t>
      </w:r>
      <w:r w:rsidRPr="00252C61">
        <w:rPr>
          <w:b/>
          <w:color w:val="FF0000"/>
          <w:sz w:val="28"/>
          <w:szCs w:val="28"/>
          <w:u w:val="single"/>
        </w:rPr>
        <w:t xml:space="preserve"> bodů</w:t>
      </w:r>
      <w:r w:rsidRPr="00252C61">
        <w:rPr>
          <w:b/>
          <w:color w:val="FF0000"/>
          <w:sz w:val="28"/>
          <w:szCs w:val="28"/>
        </w:rPr>
        <w:t xml:space="preserve"> </w:t>
      </w:r>
      <w:r w:rsidRPr="00643BEF">
        <w:rPr>
          <w:b/>
          <w:sz w:val="28"/>
          <w:szCs w:val="28"/>
        </w:rPr>
        <w:t xml:space="preserve">a u školní části </w:t>
      </w:r>
      <w:r w:rsidR="00252C61" w:rsidRPr="00252C61">
        <w:rPr>
          <w:b/>
          <w:color w:val="FF0000"/>
          <w:sz w:val="28"/>
          <w:szCs w:val="28"/>
          <w:u w:val="single"/>
        </w:rPr>
        <w:t>22</w:t>
      </w:r>
      <w:r w:rsidRPr="00252C61">
        <w:rPr>
          <w:b/>
          <w:color w:val="FF0000"/>
          <w:sz w:val="28"/>
          <w:szCs w:val="28"/>
          <w:u w:val="single"/>
        </w:rPr>
        <w:t xml:space="preserve"> bodů</w:t>
      </w:r>
      <w:r w:rsidRPr="00643BEF">
        <w:rPr>
          <w:b/>
          <w:sz w:val="28"/>
          <w:szCs w:val="28"/>
        </w:rPr>
        <w:t>.</w:t>
      </w:r>
    </w:p>
    <w:p w14:paraId="3EEBCAA4" w14:textId="20C2A819" w:rsidR="00FD7893" w:rsidRDefault="00FD7893" w:rsidP="00BA26CA">
      <w:pPr>
        <w:rPr>
          <w:sz w:val="28"/>
          <w:szCs w:val="28"/>
        </w:rPr>
      </w:pPr>
    </w:p>
    <w:p w14:paraId="6F9B34F4" w14:textId="4542AD7F" w:rsidR="00643BEF" w:rsidRPr="00252C61" w:rsidRDefault="00643BEF" w:rsidP="00BA26CA">
      <w:pPr>
        <w:rPr>
          <w:sz w:val="24"/>
          <w:szCs w:val="24"/>
        </w:rPr>
      </w:pPr>
      <w:r w:rsidRPr="00522BE9">
        <w:rPr>
          <w:b/>
          <w:bCs/>
          <w:sz w:val="28"/>
          <w:szCs w:val="28"/>
          <w:highlight w:val="yellow"/>
        </w:rPr>
        <w:t xml:space="preserve">V případě uchazečů, </w:t>
      </w:r>
      <w:r w:rsidRPr="00522BE9">
        <w:rPr>
          <w:b/>
          <w:bCs/>
          <w:sz w:val="28"/>
          <w:szCs w:val="28"/>
          <w:highlight w:val="yellow"/>
          <w:u w:val="single"/>
        </w:rPr>
        <w:t>kteří nekonali v 1. kole jednotnou přijímací zkoušku</w:t>
      </w:r>
      <w:r w:rsidRPr="00522BE9">
        <w:rPr>
          <w:b/>
          <w:bCs/>
          <w:sz w:val="28"/>
          <w:szCs w:val="28"/>
          <w:highlight w:val="yellow"/>
        </w:rPr>
        <w:t>, určila ředitelka školy náhradní způsob hodnocení, a to formou testu z matematiky a českého jazyka. Test se bude konat dne 29. 5. 2023 v 10,00 hod. v budově školy na adrese SOŠS sv. Zdislavy, Ječná 33, 120 00 Praha 2</w:t>
      </w:r>
      <w:r w:rsidR="00DB440E" w:rsidRPr="00522BE9">
        <w:rPr>
          <w:b/>
          <w:bCs/>
          <w:sz w:val="28"/>
          <w:szCs w:val="28"/>
          <w:highlight w:val="yellow"/>
        </w:rPr>
        <w:t>.</w:t>
      </w:r>
    </w:p>
    <w:sectPr w:rsidR="00643BEF" w:rsidRPr="00252C61" w:rsidSect="00643BEF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FAB0" w14:textId="77777777" w:rsidR="00682A84" w:rsidRDefault="00682A84" w:rsidP="007329E3">
      <w:r>
        <w:separator/>
      </w:r>
    </w:p>
  </w:endnote>
  <w:endnote w:type="continuationSeparator" w:id="0">
    <w:p w14:paraId="4E7B81BE" w14:textId="77777777" w:rsidR="00682A84" w:rsidRDefault="00682A84" w:rsidP="0073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2086" w14:textId="77777777" w:rsidR="00682A84" w:rsidRDefault="00682A84" w:rsidP="007329E3">
      <w:r>
        <w:separator/>
      </w:r>
    </w:p>
  </w:footnote>
  <w:footnote w:type="continuationSeparator" w:id="0">
    <w:p w14:paraId="2835C9FB" w14:textId="77777777" w:rsidR="00682A84" w:rsidRDefault="00682A84" w:rsidP="0073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5E3B" w14:textId="205EB398" w:rsidR="00CA11D9" w:rsidRPr="00075AE1" w:rsidRDefault="003F69A7" w:rsidP="00CA11D9">
    <w:pPr>
      <w:spacing w:after="120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EB349E9" wp14:editId="28355085">
          <wp:simplePos x="0" y="0"/>
          <wp:positionH relativeFrom="column">
            <wp:posOffset>-147320</wp:posOffset>
          </wp:positionH>
          <wp:positionV relativeFrom="paragraph">
            <wp:posOffset>-72390</wp:posOffset>
          </wp:positionV>
          <wp:extent cx="611505" cy="989965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1D9" w:rsidRPr="00E820AD">
      <w:rPr>
        <w:b/>
        <w:sz w:val="32"/>
        <w:szCs w:val="32"/>
      </w:rPr>
      <w:t xml:space="preserve"> </w:t>
    </w:r>
    <w:r w:rsidR="00CA11D9" w:rsidRPr="00E820AD">
      <w:rPr>
        <w:b/>
        <w:sz w:val="28"/>
        <w:szCs w:val="32"/>
      </w:rPr>
      <w:t>Střední odborná škola sociální svaté Zdislavy</w:t>
    </w:r>
  </w:p>
  <w:p w14:paraId="7DA5C37D" w14:textId="77777777" w:rsidR="00CA11D9" w:rsidRPr="00861853" w:rsidRDefault="00CA11D9" w:rsidP="00CA11D9">
    <w:pPr>
      <w:spacing w:after="120"/>
      <w:jc w:val="center"/>
      <w:rPr>
        <w:sz w:val="28"/>
        <w:szCs w:val="28"/>
      </w:rPr>
    </w:pPr>
    <w:r w:rsidRPr="00E820AD">
      <w:rPr>
        <w:sz w:val="24"/>
        <w:szCs w:val="28"/>
      </w:rPr>
      <w:t>Ječná 33, 120 00 Praha 2, tel.: 224 942 177</w:t>
    </w:r>
  </w:p>
  <w:p w14:paraId="5B498C3E" w14:textId="77777777" w:rsidR="00CA11D9" w:rsidRDefault="00522BE9" w:rsidP="00CA11D9">
    <w:pPr>
      <w:spacing w:after="120"/>
      <w:jc w:val="center"/>
      <w:rPr>
        <w:sz w:val="28"/>
        <w:szCs w:val="28"/>
      </w:rPr>
    </w:pPr>
    <w:hyperlink r:id="rId2" w:history="1">
      <w:r w:rsidR="00CA11D9" w:rsidRPr="00E820AD">
        <w:rPr>
          <w:rStyle w:val="Hypertextovodkaz"/>
          <w:sz w:val="24"/>
          <w:szCs w:val="24"/>
        </w:rPr>
        <w:t>www.skolajecna.cz/soss</w:t>
      </w:r>
    </w:hyperlink>
    <w:r w:rsidR="00CA11D9" w:rsidRPr="00075AE1">
      <w:rPr>
        <w:sz w:val="28"/>
        <w:szCs w:val="28"/>
      </w:rPr>
      <w:t xml:space="preserve">   </w:t>
    </w:r>
    <w:hyperlink r:id="rId3" w:history="1">
      <w:r w:rsidR="00CA11D9" w:rsidRPr="00E820AD">
        <w:rPr>
          <w:rStyle w:val="Hypertextovodkaz"/>
          <w:sz w:val="24"/>
          <w:szCs w:val="24"/>
        </w:rPr>
        <w:t>skolajecna@skolajecna.cz</w:t>
      </w:r>
    </w:hyperlink>
    <w:r w:rsidR="00CA11D9" w:rsidRPr="00075AE1">
      <w:rPr>
        <w:sz w:val="28"/>
        <w:szCs w:val="28"/>
      </w:rPr>
      <w:t xml:space="preserve"> </w:t>
    </w:r>
    <w:r w:rsidR="00CA11D9">
      <w:rPr>
        <w:sz w:val="28"/>
        <w:szCs w:val="28"/>
      </w:rPr>
      <w:t xml:space="preserve"> </w:t>
    </w:r>
  </w:p>
  <w:p w14:paraId="2F960DDA" w14:textId="77777777" w:rsidR="007329E3" w:rsidRPr="00CA11D9" w:rsidRDefault="007329E3" w:rsidP="00CA11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67E6"/>
    <w:multiLevelType w:val="hybridMultilevel"/>
    <w:tmpl w:val="6D68B14A"/>
    <w:lvl w:ilvl="0" w:tplc="D018ABC6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0BA15EE"/>
    <w:multiLevelType w:val="hybridMultilevel"/>
    <w:tmpl w:val="83D6264C"/>
    <w:lvl w:ilvl="0" w:tplc="5FA009D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68C48D4"/>
    <w:multiLevelType w:val="hybridMultilevel"/>
    <w:tmpl w:val="C5B2F5A6"/>
    <w:lvl w:ilvl="0" w:tplc="75769D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FE"/>
    <w:rsid w:val="00013130"/>
    <w:rsid w:val="00045CB9"/>
    <w:rsid w:val="0005332B"/>
    <w:rsid w:val="00061FC1"/>
    <w:rsid w:val="0007453D"/>
    <w:rsid w:val="00076AED"/>
    <w:rsid w:val="000870C8"/>
    <w:rsid w:val="00090FB2"/>
    <w:rsid w:val="000B11AA"/>
    <w:rsid w:val="00132889"/>
    <w:rsid w:val="001376C0"/>
    <w:rsid w:val="001C0DB8"/>
    <w:rsid w:val="001E5CB4"/>
    <w:rsid w:val="001F2CF4"/>
    <w:rsid w:val="001F502B"/>
    <w:rsid w:val="00201510"/>
    <w:rsid w:val="00221A80"/>
    <w:rsid w:val="00221C6E"/>
    <w:rsid w:val="002353F8"/>
    <w:rsid w:val="00252C61"/>
    <w:rsid w:val="00256DCE"/>
    <w:rsid w:val="002646A1"/>
    <w:rsid w:val="00285BDF"/>
    <w:rsid w:val="002D1504"/>
    <w:rsid w:val="002D2F3D"/>
    <w:rsid w:val="002D4788"/>
    <w:rsid w:val="002E3507"/>
    <w:rsid w:val="00330C70"/>
    <w:rsid w:val="0035381B"/>
    <w:rsid w:val="003C2E5F"/>
    <w:rsid w:val="003F0184"/>
    <w:rsid w:val="003F6629"/>
    <w:rsid w:val="003F69A7"/>
    <w:rsid w:val="00454CC0"/>
    <w:rsid w:val="00456AAB"/>
    <w:rsid w:val="00465C73"/>
    <w:rsid w:val="00480027"/>
    <w:rsid w:val="004A155D"/>
    <w:rsid w:val="004B376B"/>
    <w:rsid w:val="004E5633"/>
    <w:rsid w:val="00514924"/>
    <w:rsid w:val="00522BE9"/>
    <w:rsid w:val="005258C2"/>
    <w:rsid w:val="00556C29"/>
    <w:rsid w:val="0056355B"/>
    <w:rsid w:val="00577F8E"/>
    <w:rsid w:val="005956B0"/>
    <w:rsid w:val="005B52D9"/>
    <w:rsid w:val="005E6BB3"/>
    <w:rsid w:val="00616DA3"/>
    <w:rsid w:val="00617D62"/>
    <w:rsid w:val="006403DC"/>
    <w:rsid w:val="00643BEF"/>
    <w:rsid w:val="00656D22"/>
    <w:rsid w:val="00682A84"/>
    <w:rsid w:val="006A5ED0"/>
    <w:rsid w:val="006B3E06"/>
    <w:rsid w:val="006C16A9"/>
    <w:rsid w:val="00705C75"/>
    <w:rsid w:val="007168FE"/>
    <w:rsid w:val="0072618B"/>
    <w:rsid w:val="0072649B"/>
    <w:rsid w:val="00727877"/>
    <w:rsid w:val="007329E3"/>
    <w:rsid w:val="00733242"/>
    <w:rsid w:val="00744DA4"/>
    <w:rsid w:val="00745722"/>
    <w:rsid w:val="00762B90"/>
    <w:rsid w:val="00791035"/>
    <w:rsid w:val="00805E00"/>
    <w:rsid w:val="00866D6C"/>
    <w:rsid w:val="00874576"/>
    <w:rsid w:val="008908AB"/>
    <w:rsid w:val="008B7AD8"/>
    <w:rsid w:val="00951DD1"/>
    <w:rsid w:val="00956ABE"/>
    <w:rsid w:val="009650AA"/>
    <w:rsid w:val="00970404"/>
    <w:rsid w:val="009832F2"/>
    <w:rsid w:val="009875EE"/>
    <w:rsid w:val="00990AE6"/>
    <w:rsid w:val="009946FF"/>
    <w:rsid w:val="00994D32"/>
    <w:rsid w:val="00995D6F"/>
    <w:rsid w:val="009979CF"/>
    <w:rsid w:val="009E6ED6"/>
    <w:rsid w:val="00A86741"/>
    <w:rsid w:val="00A96393"/>
    <w:rsid w:val="00AE5924"/>
    <w:rsid w:val="00BA26CA"/>
    <w:rsid w:val="00BA7468"/>
    <w:rsid w:val="00BE6726"/>
    <w:rsid w:val="00BF5963"/>
    <w:rsid w:val="00C2377C"/>
    <w:rsid w:val="00C3781B"/>
    <w:rsid w:val="00C4743C"/>
    <w:rsid w:val="00C93695"/>
    <w:rsid w:val="00CA11D9"/>
    <w:rsid w:val="00CF1BAB"/>
    <w:rsid w:val="00D94FFD"/>
    <w:rsid w:val="00DB440E"/>
    <w:rsid w:val="00DC5D10"/>
    <w:rsid w:val="00E01CDB"/>
    <w:rsid w:val="00E054BD"/>
    <w:rsid w:val="00E11A82"/>
    <w:rsid w:val="00E15C6C"/>
    <w:rsid w:val="00E2296C"/>
    <w:rsid w:val="00E27952"/>
    <w:rsid w:val="00EB716F"/>
    <w:rsid w:val="00EC3B0A"/>
    <w:rsid w:val="00EE1AD5"/>
    <w:rsid w:val="00EF6B75"/>
    <w:rsid w:val="00F25F3F"/>
    <w:rsid w:val="00F27CAD"/>
    <w:rsid w:val="00F472F1"/>
    <w:rsid w:val="00F663B9"/>
    <w:rsid w:val="00F74A00"/>
    <w:rsid w:val="00FA58C9"/>
    <w:rsid w:val="00FD7893"/>
    <w:rsid w:val="00FE7812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79BA256"/>
  <w15:chartTrackingRefBased/>
  <w15:docId w15:val="{983E3161-C797-4BC3-BA46-7604E1C8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sz w:val="32"/>
      <w:u w:val="single"/>
    </w:rPr>
  </w:style>
  <w:style w:type="paragraph" w:styleId="Textbubliny">
    <w:name w:val="Balloon Text"/>
    <w:basedOn w:val="Normln"/>
    <w:semiHidden/>
    <w:rsid w:val="00C474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329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329E3"/>
  </w:style>
  <w:style w:type="paragraph" w:styleId="Zpat">
    <w:name w:val="footer"/>
    <w:basedOn w:val="Normln"/>
    <w:link w:val="ZpatChar"/>
    <w:rsid w:val="007329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329E3"/>
  </w:style>
  <w:style w:type="character" w:styleId="Hypertextovodkaz">
    <w:name w:val="Hyperlink"/>
    <w:uiPriority w:val="99"/>
    <w:unhideWhenUsed/>
    <w:rsid w:val="00CA11D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5332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53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jecna@skolajecna.cz" TargetMode="External"/><Relationship Id="rId2" Type="http://schemas.openxmlformats.org/officeDocument/2006/relationships/hyperlink" Target="http://www.skolajecna.cz/sos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přijímací řízení</vt:lpstr>
    </vt:vector>
  </TitlesOfParts>
  <Company>Hewlett-Packard Company</Company>
  <LinksUpToDate>false</LinksUpToDate>
  <CharactersWithSpaces>1761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mailto:skolajecna@skolajecna.cz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http://www.skolajecna.cz/soss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přijímací řízení</dc:title>
  <dc:subject/>
  <dc:creator>Martina Margaritovová</dc:creator>
  <cp:keywords/>
  <cp:lastModifiedBy>Šiková Marie</cp:lastModifiedBy>
  <cp:revision>3</cp:revision>
  <cp:lastPrinted>2023-05-15T14:00:00Z</cp:lastPrinted>
  <dcterms:created xsi:type="dcterms:W3CDTF">2023-05-15T14:01:00Z</dcterms:created>
  <dcterms:modified xsi:type="dcterms:W3CDTF">2023-05-15T14:15:00Z</dcterms:modified>
</cp:coreProperties>
</file>