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E8553" w14:textId="06DE538D" w:rsidR="00EF2340" w:rsidRPr="00EF2340" w:rsidRDefault="00EF2340" w:rsidP="00B73C3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340">
        <w:rPr>
          <w:rFonts w:ascii="Times New Roman" w:hAnsi="Times New Roman"/>
          <w:b/>
          <w:sz w:val="28"/>
          <w:szCs w:val="28"/>
          <w:u w:val="single"/>
        </w:rPr>
        <w:t>Střední odborná škola sociální svaté Zdislavy</w:t>
      </w:r>
    </w:p>
    <w:p w14:paraId="343C1772" w14:textId="77777777" w:rsidR="009E35D2" w:rsidRDefault="00EF2340" w:rsidP="00B73C31">
      <w:pPr>
        <w:spacing w:after="0"/>
        <w:ind w:left="36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340">
        <w:rPr>
          <w:rFonts w:ascii="Times New Roman" w:hAnsi="Times New Roman"/>
          <w:b/>
          <w:sz w:val="28"/>
          <w:szCs w:val="28"/>
          <w:u w:val="single"/>
        </w:rPr>
        <w:t>Ječná 33, 120 00 Praha 2</w:t>
      </w:r>
    </w:p>
    <w:p w14:paraId="520D2A67" w14:textId="77777777" w:rsidR="009E35D2" w:rsidRDefault="00EF2340" w:rsidP="00B73C31">
      <w:pPr>
        <w:spacing w:after="0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EF2340">
        <w:rPr>
          <w:rFonts w:ascii="Times New Roman" w:hAnsi="Times New Roman"/>
          <w:b/>
          <w:sz w:val="28"/>
          <w:szCs w:val="28"/>
          <w:u w:val="single"/>
        </w:rPr>
        <w:t>Přehled témat k profilové části maturitní zkoušky</w:t>
      </w:r>
    </w:p>
    <w:p w14:paraId="1F5C007A" w14:textId="5385E0C8" w:rsidR="00EF2340" w:rsidRPr="009E35D2" w:rsidRDefault="00EF2340" w:rsidP="009E35D2">
      <w:pPr>
        <w:spacing w:after="0"/>
        <w:ind w:left="-993"/>
        <w:rPr>
          <w:rFonts w:ascii="Times New Roman" w:hAnsi="Times New Roman"/>
          <w:b/>
          <w:sz w:val="28"/>
          <w:szCs w:val="28"/>
          <w:u w:val="single"/>
        </w:rPr>
      </w:pPr>
      <w:r w:rsidRPr="009E35D2">
        <w:rPr>
          <w:rFonts w:ascii="Times New Roman" w:hAnsi="Times New Roman"/>
          <w:b/>
          <w:sz w:val="28"/>
          <w:szCs w:val="28"/>
          <w:u w:val="single"/>
        </w:rPr>
        <w:t>Obor: Sociální činnost</w:t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  <w:r w:rsidRPr="009E35D2">
        <w:rPr>
          <w:rFonts w:ascii="Times New Roman" w:hAnsi="Times New Roman"/>
          <w:b/>
          <w:sz w:val="28"/>
          <w:szCs w:val="28"/>
        </w:rPr>
        <w:tab/>
      </w:r>
    </w:p>
    <w:p w14:paraId="113028B0" w14:textId="39C2EAE1" w:rsidR="00EF2340" w:rsidRDefault="00EF2340" w:rsidP="00EF2340">
      <w:pPr>
        <w:spacing w:after="0"/>
        <w:ind w:left="-993"/>
        <w:rPr>
          <w:rFonts w:ascii="Times New Roman" w:hAnsi="Times New Roman"/>
          <w:b/>
          <w:sz w:val="28"/>
          <w:szCs w:val="28"/>
        </w:rPr>
      </w:pPr>
      <w:r w:rsidRPr="00EF2340">
        <w:rPr>
          <w:rFonts w:ascii="Times New Roman" w:hAnsi="Times New Roman"/>
          <w:b/>
          <w:sz w:val="28"/>
          <w:szCs w:val="28"/>
          <w:u w:val="single"/>
        </w:rPr>
        <w:t xml:space="preserve">Předmět: </w:t>
      </w:r>
      <w:r w:rsidRPr="009E35D2">
        <w:rPr>
          <w:rFonts w:ascii="Times New Roman" w:hAnsi="Times New Roman"/>
          <w:b/>
          <w:sz w:val="28"/>
          <w:szCs w:val="28"/>
          <w:highlight w:val="yellow"/>
          <w:u w:val="single"/>
        </w:rPr>
        <w:t>Psychologie a pedagogika</w:t>
      </w:r>
    </w:p>
    <w:p w14:paraId="38F4BC32" w14:textId="77777777" w:rsidR="00B73C31" w:rsidRPr="0099651E" w:rsidRDefault="00EF2340" w:rsidP="00B73C31">
      <w:pPr>
        <w:spacing w:after="0"/>
        <w:ind w:hanging="993"/>
        <w:jc w:val="both"/>
        <w:rPr>
          <w:rFonts w:ascii="Times New Roman" w:hAnsi="Times New Roman"/>
          <w:sz w:val="24"/>
          <w:szCs w:val="24"/>
        </w:rPr>
      </w:pPr>
      <w:r w:rsidRPr="00EF2340">
        <w:rPr>
          <w:rFonts w:ascii="Times New Roman" w:hAnsi="Times New Roman"/>
          <w:b/>
          <w:sz w:val="28"/>
          <w:szCs w:val="28"/>
          <w:u w:val="single"/>
        </w:rPr>
        <w:t xml:space="preserve">Školní </w:t>
      </w:r>
      <w:r w:rsidR="009E35D2" w:rsidRPr="00EF2340">
        <w:rPr>
          <w:rFonts w:ascii="Times New Roman" w:hAnsi="Times New Roman"/>
          <w:b/>
          <w:sz w:val="28"/>
          <w:szCs w:val="28"/>
          <w:u w:val="single"/>
        </w:rPr>
        <w:t>rok: 2024</w:t>
      </w:r>
      <w:r w:rsidRPr="00EF2340">
        <w:rPr>
          <w:rFonts w:ascii="Times New Roman" w:hAnsi="Times New Roman"/>
          <w:b/>
          <w:sz w:val="28"/>
          <w:szCs w:val="28"/>
          <w:u w:val="single"/>
        </w:rPr>
        <w:t>/2025</w:t>
      </w:r>
      <w:r w:rsidR="00B73C31" w:rsidRPr="00B73C31">
        <w:rPr>
          <w:rFonts w:ascii="Times New Roman" w:hAnsi="Times New Roman"/>
          <w:b/>
          <w:sz w:val="28"/>
          <w:szCs w:val="28"/>
        </w:rPr>
        <w:tab/>
      </w:r>
      <w:r w:rsidR="00B73C31" w:rsidRPr="00B73C31">
        <w:rPr>
          <w:rFonts w:ascii="Times New Roman" w:hAnsi="Times New Roman"/>
          <w:b/>
          <w:sz w:val="28"/>
          <w:szCs w:val="28"/>
        </w:rPr>
        <w:tab/>
      </w:r>
      <w:r w:rsidR="00B73C31">
        <w:rPr>
          <w:rFonts w:ascii="Times New Roman" w:hAnsi="Times New Roman"/>
          <w:sz w:val="24"/>
          <w:szCs w:val="24"/>
        </w:rPr>
        <w:t>Vy</w:t>
      </w:r>
      <w:r w:rsidR="00B73C31" w:rsidRPr="0099651E">
        <w:rPr>
          <w:rFonts w:ascii="Times New Roman" w:hAnsi="Times New Roman"/>
          <w:sz w:val="24"/>
          <w:szCs w:val="24"/>
        </w:rPr>
        <w:t xml:space="preserve">pracovala: Ing. Bc. Klára Zlatohlávková, Mgr. Marie </w:t>
      </w:r>
      <w:proofErr w:type="spellStart"/>
      <w:r w:rsidR="00B73C31" w:rsidRPr="0099651E">
        <w:rPr>
          <w:rFonts w:ascii="Times New Roman" w:hAnsi="Times New Roman"/>
          <w:sz w:val="24"/>
          <w:szCs w:val="24"/>
        </w:rPr>
        <w:t>Mitašová</w:t>
      </w:r>
      <w:proofErr w:type="spellEnd"/>
    </w:p>
    <w:p w14:paraId="29E53E44" w14:textId="77777777" w:rsidR="00EF2340" w:rsidRPr="00EF2340" w:rsidRDefault="00EF2340" w:rsidP="00B73C31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2A907D6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Psychologie a pedagogika jako vědní obory</w:t>
      </w:r>
    </w:p>
    <w:p w14:paraId="0F95AF2A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Charakteristika lidské psychiky</w:t>
      </w:r>
    </w:p>
    <w:p w14:paraId="47C61057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 xml:space="preserve">Metodologie psychologie a pedagogiky </w:t>
      </w:r>
    </w:p>
    <w:p w14:paraId="34AB61E4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Psychické procesy a stavy. Vnímání, paměť, pozornost</w:t>
      </w:r>
    </w:p>
    <w:p w14:paraId="7A42BBCC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Psychické procesy a stavy. Myšlení, řeč, představivost, fantazie, emoce</w:t>
      </w:r>
    </w:p>
    <w:p w14:paraId="26E3D655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Výchova a vzdělávání</w:t>
      </w:r>
    </w:p>
    <w:p w14:paraId="210DF559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Výchova a vzdělávání v průběhu dějin, současné trendy</w:t>
      </w:r>
    </w:p>
    <w:p w14:paraId="62C76257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Psychologie osobnosti. Vlastnosti osobnosti – charakter, temperament</w:t>
      </w:r>
    </w:p>
    <w:p w14:paraId="39537293" w14:textId="38657B4E" w:rsidR="00A615FC" w:rsidRDefault="003B5CCB" w:rsidP="0099651E">
      <w:pPr>
        <w:pStyle w:val="Odstavecseseznamem"/>
        <w:numPr>
          <w:ilvl w:val="0"/>
          <w:numId w:val="1"/>
        </w:numPr>
        <w:spacing w:after="0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Psychologie osobnosti. Vlastnosti osobnosti – schopnosti a dovednosti, motivace postoje a volní vlastnosti</w:t>
      </w:r>
    </w:p>
    <w:p w14:paraId="28383D73" w14:textId="77777777" w:rsidR="0099651E" w:rsidRPr="0099651E" w:rsidRDefault="0099651E" w:rsidP="0099651E">
      <w:pPr>
        <w:pStyle w:val="Odstavecseseznamem"/>
        <w:spacing w:after="0"/>
        <w:ind w:left="0" w:right="-425"/>
        <w:rPr>
          <w:rFonts w:ascii="Times New Roman" w:hAnsi="Times New Roman"/>
          <w:color w:val="000000" w:themeColor="text1"/>
          <w:sz w:val="12"/>
          <w:szCs w:val="12"/>
        </w:rPr>
      </w:pPr>
    </w:p>
    <w:p w14:paraId="4D5B17C7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Sociální podstata osobnosti</w:t>
      </w:r>
    </w:p>
    <w:p w14:paraId="0BFE0745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Sociální skupina, rodina jako sociální skupina, rodinná výchova</w:t>
      </w:r>
    </w:p>
    <w:p w14:paraId="3FC4F672" w14:textId="4732B9AD" w:rsidR="0099651E" w:rsidRDefault="003B5CCB" w:rsidP="0099651E">
      <w:pPr>
        <w:pStyle w:val="Odstavecseseznamem"/>
        <w:numPr>
          <w:ilvl w:val="0"/>
          <w:numId w:val="1"/>
        </w:numPr>
        <w:spacing w:after="0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Základní životní potřeby člověka, důsledky jejich neuspokojení, problematika náhradní rodinné péče</w:t>
      </w:r>
    </w:p>
    <w:p w14:paraId="000A09A1" w14:textId="77777777" w:rsidR="0099651E" w:rsidRPr="0099651E" w:rsidRDefault="0099651E" w:rsidP="0099651E">
      <w:pPr>
        <w:pStyle w:val="Odstavecseseznamem"/>
        <w:spacing w:after="0"/>
        <w:ind w:left="0" w:right="-425"/>
        <w:rPr>
          <w:rFonts w:ascii="Times New Roman" w:hAnsi="Times New Roman"/>
          <w:color w:val="000000" w:themeColor="text1"/>
          <w:sz w:val="12"/>
          <w:szCs w:val="12"/>
        </w:rPr>
      </w:pPr>
    </w:p>
    <w:p w14:paraId="34959FD7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Novorozenecké a kojenecké období</w:t>
      </w:r>
    </w:p>
    <w:p w14:paraId="2836D9A0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Batolecí období</w:t>
      </w:r>
    </w:p>
    <w:p w14:paraId="0798DB44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Předškolní věk</w:t>
      </w:r>
    </w:p>
    <w:p w14:paraId="441B8D4D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Mladší a starší školní věk</w:t>
      </w:r>
    </w:p>
    <w:p w14:paraId="032162B1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Pubescence a adolescence</w:t>
      </w:r>
    </w:p>
    <w:p w14:paraId="42032D45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Dospělost, andragogika</w:t>
      </w:r>
    </w:p>
    <w:p w14:paraId="639CFF5B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 xml:space="preserve">Stáří, </w:t>
      </w:r>
      <w:proofErr w:type="spellStart"/>
      <w:r w:rsidRPr="0099651E">
        <w:rPr>
          <w:rFonts w:ascii="Times New Roman" w:hAnsi="Times New Roman"/>
          <w:color w:val="000000" w:themeColor="text1"/>
          <w:sz w:val="24"/>
          <w:szCs w:val="24"/>
        </w:rPr>
        <w:t>gerontagogika</w:t>
      </w:r>
      <w:proofErr w:type="spellEnd"/>
    </w:p>
    <w:p w14:paraId="730CEFB0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Sociálně patologické jevy ve společnosti</w:t>
      </w:r>
    </w:p>
    <w:p w14:paraId="6606F5F0" w14:textId="0EDCE722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Speciální pedagogika, její vybrané obory</w:t>
      </w:r>
    </w:p>
    <w:p w14:paraId="3415E955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Psychologie jedince se specifickými potřebami – psychologie mentálně postižených, psychopedie</w:t>
      </w:r>
    </w:p>
    <w:p w14:paraId="2E15A411" w14:textId="7166E4BA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Pedagogika volného času, výchova mimo vyučování</w:t>
      </w:r>
    </w:p>
    <w:p w14:paraId="67C3958E" w14:textId="77777777" w:rsidR="00A615FC" w:rsidRPr="0099651E" w:rsidRDefault="003B5CCB" w:rsidP="0099651E">
      <w:pPr>
        <w:pStyle w:val="Odstavecseseznamem"/>
        <w:numPr>
          <w:ilvl w:val="0"/>
          <w:numId w:val="1"/>
        </w:numPr>
        <w:spacing w:after="0" w:line="360" w:lineRule="auto"/>
        <w:ind w:left="0" w:right="-425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Patologické závislosti a možnosti jejich prevence</w:t>
      </w:r>
    </w:p>
    <w:p w14:paraId="7DD7FE06" w14:textId="77777777" w:rsidR="00A615FC" w:rsidRPr="0099651E" w:rsidRDefault="003B5CCB" w:rsidP="00EF2340">
      <w:pPr>
        <w:pStyle w:val="Odstavecseseznamem"/>
        <w:numPr>
          <w:ilvl w:val="0"/>
          <w:numId w:val="1"/>
        </w:numPr>
        <w:spacing w:after="0" w:line="276" w:lineRule="auto"/>
        <w:ind w:left="0" w:right="-426" w:hanging="357"/>
        <w:rPr>
          <w:rFonts w:ascii="Times New Roman" w:hAnsi="Times New Roman"/>
          <w:color w:val="000000" w:themeColor="text1"/>
          <w:sz w:val="24"/>
          <w:szCs w:val="24"/>
        </w:rPr>
      </w:pPr>
      <w:r w:rsidRPr="0099651E">
        <w:rPr>
          <w:rFonts w:ascii="Times New Roman" w:hAnsi="Times New Roman"/>
          <w:color w:val="000000" w:themeColor="text1"/>
          <w:sz w:val="24"/>
          <w:szCs w:val="24"/>
        </w:rPr>
        <w:t>Osobnosti sociálního pracovníka, specifikace práce a komunikace s problémovým klientem</w:t>
      </w:r>
    </w:p>
    <w:p w14:paraId="780F9AF5" w14:textId="77777777" w:rsidR="00A615FC" w:rsidRPr="0099651E" w:rsidRDefault="00A615FC" w:rsidP="00EF2340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</w:p>
    <w:p w14:paraId="09B89175" w14:textId="010895DF" w:rsidR="00A615FC" w:rsidRPr="0099651E" w:rsidRDefault="00A615FC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</w:p>
    <w:p w14:paraId="416A2DE1" w14:textId="216EEE7A" w:rsidR="00EF2340" w:rsidRPr="0099651E" w:rsidRDefault="00EF2340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</w:p>
    <w:p w14:paraId="6EFD361F" w14:textId="77777777" w:rsidR="00EF2340" w:rsidRPr="0099651E" w:rsidRDefault="00EF2340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</w:p>
    <w:p w14:paraId="08B0F113" w14:textId="77777777" w:rsidR="00A615FC" w:rsidRPr="003B5CCB" w:rsidRDefault="003B5CCB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  <w:r w:rsidRPr="003B5CC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14:paraId="071D28E4" w14:textId="77777777" w:rsidR="00A615FC" w:rsidRPr="003B5CCB" w:rsidRDefault="00A615FC">
      <w:pPr>
        <w:spacing w:after="0"/>
        <w:ind w:right="-426"/>
        <w:rPr>
          <w:rFonts w:ascii="Times New Roman" w:hAnsi="Times New Roman"/>
          <w:color w:val="000000" w:themeColor="text1"/>
          <w:sz w:val="24"/>
          <w:szCs w:val="24"/>
        </w:rPr>
      </w:pPr>
    </w:p>
    <w:sectPr w:rsidR="00A615FC" w:rsidRPr="003B5CCB">
      <w:pgSz w:w="11906" w:h="16838"/>
      <w:pgMar w:top="567" w:right="1417" w:bottom="28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DC970" w14:textId="77777777" w:rsidR="00621F06" w:rsidRDefault="003B5CCB">
      <w:pPr>
        <w:spacing w:after="0"/>
      </w:pPr>
      <w:r>
        <w:separator/>
      </w:r>
    </w:p>
  </w:endnote>
  <w:endnote w:type="continuationSeparator" w:id="0">
    <w:p w14:paraId="5557E451" w14:textId="77777777" w:rsidR="00621F06" w:rsidRDefault="003B5CC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67525" w14:textId="77777777" w:rsidR="00621F06" w:rsidRDefault="003B5CCB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573A5C77" w14:textId="77777777" w:rsidR="00621F06" w:rsidRDefault="003B5CC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B3902"/>
    <w:multiLevelType w:val="multilevel"/>
    <w:tmpl w:val="8E70F15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" w15:restartNumberingAfterBreak="0">
    <w:nsid w:val="09484978"/>
    <w:multiLevelType w:val="multilevel"/>
    <w:tmpl w:val="6DACF5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6241F9C"/>
    <w:multiLevelType w:val="multilevel"/>
    <w:tmpl w:val="AB1E20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2952709E"/>
    <w:multiLevelType w:val="multilevel"/>
    <w:tmpl w:val="B84E322A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CA5DEB"/>
    <w:multiLevelType w:val="multilevel"/>
    <w:tmpl w:val="943C67C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45F74CF1"/>
    <w:multiLevelType w:val="multilevel"/>
    <w:tmpl w:val="1A906CF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5FC"/>
    <w:rsid w:val="00397A21"/>
    <w:rsid w:val="003B5CCB"/>
    <w:rsid w:val="00621F06"/>
    <w:rsid w:val="0082759F"/>
    <w:rsid w:val="00900D2E"/>
    <w:rsid w:val="0092460D"/>
    <w:rsid w:val="0099651E"/>
    <w:rsid w:val="009E35D2"/>
    <w:rsid w:val="00A410E8"/>
    <w:rsid w:val="00A615FC"/>
    <w:rsid w:val="00B73C31"/>
    <w:rsid w:val="00CC4A1C"/>
    <w:rsid w:val="00E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C64F4"/>
  <w15:docId w15:val="{BD556F48-E84F-466B-9338-A4FFE572A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214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Zlatohlávková</dc:creator>
  <dc:description/>
  <cp:lastModifiedBy>Tuzarová Lenka</cp:lastModifiedBy>
  <cp:revision>7</cp:revision>
  <cp:lastPrinted>2024-11-11T15:40:00Z</cp:lastPrinted>
  <dcterms:created xsi:type="dcterms:W3CDTF">2024-11-04T16:21:00Z</dcterms:created>
  <dcterms:modified xsi:type="dcterms:W3CDTF">2024-11-11T16:25:00Z</dcterms:modified>
</cp:coreProperties>
</file>